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055A" w14:textId="77777777" w:rsidR="0099094E" w:rsidRDefault="0099094E" w:rsidP="0099094E">
      <w:pPr>
        <w:spacing w:line="235" w:lineRule="atLeast"/>
        <w:jc w:val="right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>Anexo 1, POE# Modelo de POE</w:t>
      </w:r>
    </w:p>
    <w:p w14:paraId="08BA11F5" w14:textId="77777777" w:rsidR="0099094E" w:rsidRPr="007E33ED" w:rsidRDefault="0099094E" w:rsidP="0099094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 w:rsidRPr="007E33ED"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>CICUA-UACh</w:t>
      </w:r>
    </w:p>
    <w:p w14:paraId="654FA9AF" w14:textId="77777777" w:rsidR="0099094E" w:rsidRPr="007E33ED" w:rsidRDefault="0099094E" w:rsidP="0099094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 w:rsidRPr="007E33ED"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 xml:space="preserve">POE: </w:t>
      </w:r>
      <w:r w:rsidRPr="00267E40">
        <w:rPr>
          <w:rFonts w:ascii="Verdana" w:eastAsia="Times New Roman" w:hAnsi="Verdana" w:cstheme="minorHAnsi"/>
          <w:i/>
          <w:color w:val="000000"/>
          <w:sz w:val="20"/>
          <w:szCs w:val="20"/>
          <w:lang w:val="es-ES" w:eastAsia="es-CL"/>
        </w:rPr>
        <w:t>título</w:t>
      </w:r>
    </w:p>
    <w:p w14:paraId="3C2D9BEE" w14:textId="77777777" w:rsidR="0099094E" w:rsidRPr="007E33ED" w:rsidRDefault="0099094E" w:rsidP="0099094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 w:rsidRPr="007E33ED"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>POE #:</w:t>
      </w:r>
    </w:p>
    <w:p w14:paraId="3CC3CEE1" w14:textId="77777777" w:rsidR="0099094E" w:rsidRPr="007E33ED" w:rsidRDefault="0099094E" w:rsidP="0099094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 w:rsidRPr="007E33ED"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>Autor:</w:t>
      </w:r>
    </w:p>
    <w:p w14:paraId="3EE46A46" w14:textId="77777777" w:rsidR="0099094E" w:rsidRPr="007E33ED" w:rsidRDefault="0099094E" w:rsidP="0099094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 w:rsidRPr="007E33ED"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>F</w:t>
      </w:r>
      <w:r w:rsidRPr="007A1826"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 xml:space="preserve">echa de aprobación: </w:t>
      </w:r>
    </w:p>
    <w:p w14:paraId="5BCDE5C8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p w14:paraId="04F50825" w14:textId="77777777" w:rsidR="0099094E" w:rsidRPr="004D75E1" w:rsidRDefault="0099094E" w:rsidP="0099094E">
      <w:pPr>
        <w:spacing w:line="235" w:lineRule="atLeast"/>
        <w:jc w:val="center"/>
        <w:rPr>
          <w:rFonts w:ascii="Verdana" w:eastAsia="Times New Roman" w:hAnsi="Verdana" w:cstheme="minorHAnsi"/>
          <w:i/>
          <w:color w:val="000000"/>
          <w:sz w:val="20"/>
          <w:szCs w:val="20"/>
          <w:lang w:val="es-ES" w:eastAsia="es-CL"/>
        </w:rPr>
      </w:pPr>
      <w:r w:rsidRPr="004D75E1">
        <w:rPr>
          <w:rFonts w:ascii="Verdana" w:eastAsia="Times New Roman" w:hAnsi="Verdana" w:cstheme="minorHAnsi"/>
          <w:i/>
          <w:color w:val="000000"/>
          <w:sz w:val="20"/>
          <w:szCs w:val="20"/>
          <w:lang w:val="es-ES" w:eastAsia="es-CL"/>
        </w:rPr>
        <w:t>Título POE</w:t>
      </w:r>
    </w:p>
    <w:p w14:paraId="474628CA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094E" w14:paraId="7BD9F1A6" w14:textId="77777777" w:rsidTr="00132E5F">
        <w:tc>
          <w:tcPr>
            <w:tcW w:w="8828" w:type="dxa"/>
            <w:shd w:val="clear" w:color="auto" w:fill="D0CECE" w:themeFill="background2" w:themeFillShade="E6"/>
          </w:tcPr>
          <w:p w14:paraId="6997B3CF" w14:textId="77777777" w:rsidR="0099094E" w:rsidRPr="00267E40" w:rsidRDefault="0099094E" w:rsidP="00132E5F">
            <w:pPr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1. </w:t>
            </w:r>
            <w:r w:rsidRPr="00267E40">
              <w:rPr>
                <w:rFonts w:ascii="Verdana" w:eastAsia="Times New Roman" w:hAnsi="Verdana" w:cstheme="minorHAnsi"/>
                <w:i/>
                <w:color w:val="000000"/>
                <w:sz w:val="20"/>
                <w:szCs w:val="20"/>
                <w:lang w:val="es-ES" w:eastAsia="es-CL"/>
              </w:rPr>
              <w:t>Prop</w:t>
            </w:r>
            <w:r w:rsidRPr="00267E40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val="es-ES" w:eastAsia="es-CL"/>
              </w:rPr>
              <w:t>ó</w:t>
            </w:r>
            <w:r w:rsidRPr="00267E40">
              <w:rPr>
                <w:rFonts w:ascii="Verdana" w:eastAsia="Times New Roman" w:hAnsi="Verdana" w:cstheme="minorHAnsi"/>
                <w:i/>
                <w:color w:val="000000"/>
                <w:sz w:val="20"/>
                <w:szCs w:val="20"/>
                <w:lang w:val="es-ES" w:eastAsia="es-CL"/>
              </w:rPr>
              <w:t>sito:</w:t>
            </w: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 Una declaración que indica el propósito general (objetivo) del POE y el personal al que se aplica o va dirigido el POE.</w:t>
            </w:r>
          </w:p>
        </w:tc>
      </w:tr>
      <w:tr w:rsidR="0099094E" w14:paraId="10B2D2D2" w14:textId="77777777" w:rsidTr="00132E5F">
        <w:tc>
          <w:tcPr>
            <w:tcW w:w="8828" w:type="dxa"/>
          </w:tcPr>
          <w:p w14:paraId="73186B42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0AD7A9DB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0E9BF92C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374E80DB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094E" w14:paraId="2151EF96" w14:textId="77777777" w:rsidTr="00132E5F">
        <w:tc>
          <w:tcPr>
            <w:tcW w:w="8828" w:type="dxa"/>
            <w:shd w:val="clear" w:color="auto" w:fill="D0CECE" w:themeFill="background2" w:themeFillShade="E6"/>
          </w:tcPr>
          <w:p w14:paraId="59B21EBC" w14:textId="77777777" w:rsidR="0099094E" w:rsidRPr="00267E40" w:rsidRDefault="0099094E" w:rsidP="00132E5F">
            <w:pPr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2. </w:t>
            </w:r>
            <w:r w:rsidRPr="00267E40">
              <w:rPr>
                <w:rFonts w:ascii="Verdana" w:eastAsia="Times New Roman" w:hAnsi="Verdana" w:cstheme="minorHAnsi"/>
                <w:i/>
                <w:color w:val="000000"/>
                <w:sz w:val="20"/>
                <w:szCs w:val="20"/>
                <w:lang w:val="es-ES" w:eastAsia="es-CL"/>
              </w:rPr>
              <w:t>Materiales y suministros</w:t>
            </w: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: </w:t>
            </w: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Enumere los materiales necesarios para llevar a cabo el POE, </w:t>
            </w: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>por ejemplo, productos químicos, reactivos, equipos e instrumentos. Los detalles deben incluir el proveedor e información de especificación, si es importante, es decir, número de modelo, tamaño o grado, etc. Esta declaración también puede ser incluido en esta sección: "Se pueden utilizar otros materiales y equipos siempre que cumplan con las mismas especificaciones."</w:t>
            </w:r>
          </w:p>
        </w:tc>
      </w:tr>
      <w:tr w:rsidR="0099094E" w14:paraId="58FEDF3F" w14:textId="77777777" w:rsidTr="00132E5F">
        <w:tc>
          <w:tcPr>
            <w:tcW w:w="8828" w:type="dxa"/>
          </w:tcPr>
          <w:p w14:paraId="5F610670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2840D254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59D1999C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44C74B1A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094E" w14:paraId="06D86BBE" w14:textId="77777777" w:rsidTr="00132E5F">
        <w:tc>
          <w:tcPr>
            <w:tcW w:w="8828" w:type="dxa"/>
            <w:shd w:val="clear" w:color="auto" w:fill="D0CECE" w:themeFill="background2" w:themeFillShade="E6"/>
          </w:tcPr>
          <w:p w14:paraId="2C990EC5" w14:textId="77777777" w:rsidR="0099094E" w:rsidRDefault="0099094E" w:rsidP="00132E5F">
            <w:pPr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  <w:r w:rsidRPr="009F237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>3.</w:t>
            </w: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267E40">
              <w:rPr>
                <w:rFonts w:ascii="Verdana" w:eastAsia="Times New Roman" w:hAnsi="Verdana" w:cstheme="minorHAnsi"/>
                <w:i/>
                <w:color w:val="000000"/>
                <w:sz w:val="20"/>
                <w:szCs w:val="20"/>
                <w:lang w:eastAsia="es-CL"/>
              </w:rPr>
              <w:t>Responsabilidad:</w:t>
            </w: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  <w:t> Esta sección describirá las responsabilidades específicas del personal (incluida la administración) con respecto a</w:t>
            </w: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  <w:t>l</w:t>
            </w:r>
            <w:r w:rsidRPr="00267E40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  <w:t xml:space="preserve"> POE.</w:t>
            </w:r>
          </w:p>
        </w:tc>
      </w:tr>
      <w:tr w:rsidR="0099094E" w14:paraId="183C7A02" w14:textId="77777777" w:rsidTr="00132E5F">
        <w:tc>
          <w:tcPr>
            <w:tcW w:w="8828" w:type="dxa"/>
          </w:tcPr>
          <w:p w14:paraId="37AA1923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139327A3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0F645C7A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63214F5A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094E" w14:paraId="3F06C3DB" w14:textId="77777777" w:rsidTr="00132E5F">
        <w:tc>
          <w:tcPr>
            <w:tcW w:w="8828" w:type="dxa"/>
            <w:shd w:val="clear" w:color="auto" w:fill="D0CECE" w:themeFill="background2" w:themeFillShade="E6"/>
          </w:tcPr>
          <w:p w14:paraId="0FEE2B7B" w14:textId="77777777" w:rsidR="0099094E" w:rsidRPr="004D75E1" w:rsidRDefault="0099094E" w:rsidP="00132E5F">
            <w:pPr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</w:pPr>
            <w:r w:rsidRPr="004D75E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4. </w:t>
            </w:r>
            <w:r w:rsidRPr="004D75E1">
              <w:rPr>
                <w:rFonts w:ascii="Verdana" w:eastAsia="Times New Roman" w:hAnsi="Verdana" w:cstheme="minorHAnsi"/>
                <w:i/>
                <w:color w:val="000000"/>
                <w:sz w:val="20"/>
                <w:szCs w:val="20"/>
                <w:lang w:eastAsia="es-CL"/>
              </w:rPr>
              <w:t>Descripción del Procedimiento</w:t>
            </w:r>
            <w:r w:rsidRPr="004D75E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  <w:t>: descripción detallada de los pasos a seguir en el POE y posibles variaciones.</w:t>
            </w:r>
          </w:p>
        </w:tc>
      </w:tr>
      <w:tr w:rsidR="0099094E" w14:paraId="4CCDD4EB" w14:textId="77777777" w:rsidTr="00132E5F">
        <w:tc>
          <w:tcPr>
            <w:tcW w:w="8828" w:type="dxa"/>
          </w:tcPr>
          <w:p w14:paraId="01948EEA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3B3B5F21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6FBD50B3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0F6E18CF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094E" w14:paraId="4769ED06" w14:textId="77777777" w:rsidTr="00132E5F">
        <w:tc>
          <w:tcPr>
            <w:tcW w:w="8828" w:type="dxa"/>
            <w:shd w:val="clear" w:color="auto" w:fill="D0CECE" w:themeFill="background2" w:themeFillShade="E6"/>
          </w:tcPr>
          <w:p w14:paraId="0DBA8416" w14:textId="77777777" w:rsidR="0099094E" w:rsidRPr="004D75E1" w:rsidRDefault="0099094E" w:rsidP="00132E5F">
            <w:pPr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</w:pPr>
            <w:r w:rsidRPr="004D75E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  <w:t xml:space="preserve">5. </w:t>
            </w:r>
            <w:r w:rsidRPr="004D75E1">
              <w:rPr>
                <w:rFonts w:ascii="Verdana" w:eastAsia="Times New Roman" w:hAnsi="Verdana" w:cstheme="minorHAnsi"/>
                <w:i/>
                <w:color w:val="000000"/>
                <w:sz w:val="20"/>
                <w:szCs w:val="20"/>
                <w:lang w:eastAsia="es-CL"/>
              </w:rPr>
              <w:t>Potenciales efectos adversos, medidas de mitigación y/o tratamientos</w:t>
            </w:r>
            <w:r w:rsidRPr="004D75E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es-CL"/>
              </w:rPr>
              <w:t>. Describe cualquier posible efecto adverso en las personas y animales y las medidas de mitigación que se deben tomar, así como los posibles tratamientos a implementar.</w:t>
            </w:r>
          </w:p>
        </w:tc>
      </w:tr>
      <w:tr w:rsidR="0099094E" w14:paraId="3FC101EF" w14:textId="77777777" w:rsidTr="00132E5F">
        <w:tc>
          <w:tcPr>
            <w:tcW w:w="8828" w:type="dxa"/>
          </w:tcPr>
          <w:p w14:paraId="45B6DF63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13A4BB80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  <w:p w14:paraId="31B9CB82" w14:textId="77777777" w:rsidR="0099094E" w:rsidRDefault="0099094E" w:rsidP="00132E5F">
            <w:pPr>
              <w:spacing w:line="235" w:lineRule="atLeast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6A740124" w14:textId="77777777" w:rsidR="0099094E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</w:p>
    <w:p w14:paraId="7F5CC1AD" w14:textId="77777777" w:rsidR="0099094E" w:rsidRPr="00267E40" w:rsidRDefault="0099094E" w:rsidP="0099094E">
      <w:pPr>
        <w:spacing w:line="235" w:lineRule="atLeast"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val="es-ES" w:eastAsia="es-CL"/>
        </w:rPr>
        <w:t>*De ser necesario puede agregar: Anexos, referencias, definiciones e historial de revisiones del POE.</w:t>
      </w:r>
    </w:p>
    <w:p w14:paraId="1FF9266C" w14:textId="77777777" w:rsidR="009871C5" w:rsidRPr="0099094E" w:rsidRDefault="009871C5">
      <w:pPr>
        <w:rPr>
          <w:lang w:val="es-ES"/>
        </w:rPr>
      </w:pPr>
    </w:p>
    <w:sectPr w:rsidR="009871C5" w:rsidRPr="00990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4E"/>
    <w:rsid w:val="004B2A2D"/>
    <w:rsid w:val="009871C5"/>
    <w:rsid w:val="0099094E"/>
    <w:rsid w:val="00D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24D56"/>
  <w15:chartTrackingRefBased/>
  <w15:docId w15:val="{83DC13FC-6F30-3340-82FB-00ED2E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4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094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Mendez C.</dc:creator>
  <cp:keywords/>
  <dc:description/>
  <cp:lastModifiedBy>Natalia Mendez C.</cp:lastModifiedBy>
  <cp:revision>1</cp:revision>
  <dcterms:created xsi:type="dcterms:W3CDTF">2023-05-14T01:17:00Z</dcterms:created>
  <dcterms:modified xsi:type="dcterms:W3CDTF">2023-05-14T01:20:00Z</dcterms:modified>
</cp:coreProperties>
</file>